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6BA93" w14:textId="222FCB8D" w:rsidR="003E433F" w:rsidRPr="003E433F" w:rsidRDefault="00930A61" w:rsidP="003E433F">
      <w:pPr>
        <w:rPr>
          <w:rFonts w:ascii="Verdana" w:hAnsi="Verdana"/>
          <w:b/>
          <w:bCs/>
          <w:sz w:val="32"/>
          <w:szCs w:val="32"/>
        </w:rPr>
      </w:pPr>
      <w:r>
        <w:rPr>
          <w:rFonts w:ascii="Verdana" w:hAnsi="Verdana"/>
          <w:b/>
          <w:bCs/>
          <w:sz w:val="32"/>
          <w:szCs w:val="32"/>
        </w:rPr>
        <w:t>Flex-Silos</w:t>
      </w:r>
      <w:r w:rsidR="003E433F" w:rsidRPr="003E433F">
        <w:rPr>
          <w:rFonts w:ascii="Verdana" w:hAnsi="Verdana"/>
          <w:b/>
          <w:bCs/>
          <w:sz w:val="32"/>
          <w:szCs w:val="32"/>
        </w:rPr>
        <w:t>: Maßgeschneiderte Lagersysteme</w:t>
      </w:r>
    </w:p>
    <w:p w14:paraId="3932DC07" w14:textId="352FC06B" w:rsidR="003E433F" w:rsidRPr="003E433F" w:rsidRDefault="003E433F" w:rsidP="003E433F">
      <w:pPr>
        <w:rPr>
          <w:rFonts w:ascii="Verdana" w:hAnsi="Verdana"/>
          <w:b/>
          <w:bCs/>
        </w:rPr>
      </w:pPr>
      <w:r w:rsidRPr="003E433F">
        <w:rPr>
          <w:rFonts w:ascii="Verdana" w:hAnsi="Verdana"/>
          <w:b/>
          <w:bCs/>
        </w:rPr>
        <w:t xml:space="preserve">Die Kunststoffindustrie sieht sich immer wieder vor neue Herausforderungen gestellt. Eine davon ist die Frage nach der optimalen Lagerung des oder der jeweils eingesetzten Granulate bei gleichzeitig hoher Flexibilität. Nicht zuletzt deswegen gewinnen </w:t>
      </w:r>
      <w:r w:rsidR="00930A61">
        <w:rPr>
          <w:rFonts w:ascii="Verdana" w:hAnsi="Verdana"/>
          <w:b/>
          <w:bCs/>
        </w:rPr>
        <w:t>Flexi-Silos</w:t>
      </w:r>
      <w:r w:rsidRPr="003E433F">
        <w:rPr>
          <w:rFonts w:ascii="Verdana" w:hAnsi="Verdana"/>
          <w:b/>
          <w:bCs/>
        </w:rPr>
        <w:t xml:space="preserve"> hier sehr an Bedeutung.</w:t>
      </w:r>
    </w:p>
    <w:p w14:paraId="198CC0EE" w14:textId="77777777" w:rsidR="003E433F" w:rsidRPr="003E433F" w:rsidRDefault="003E433F" w:rsidP="003E433F">
      <w:pPr>
        <w:rPr>
          <w:rFonts w:ascii="Verdana" w:hAnsi="Verdana"/>
        </w:rPr>
      </w:pPr>
      <w:r w:rsidRPr="003E433F">
        <w:rPr>
          <w:rFonts w:ascii="Verdana" w:hAnsi="Verdana"/>
        </w:rPr>
        <w:t>Granulate werden in der Kunststoffindustrie traditionell unterschiedlich gelagert. Es gibt Lagerformen wie Sackware, Bigbags oder achteckigen Behältern aus stabiler Wellpappe (</w:t>
      </w:r>
      <w:proofErr w:type="spellStart"/>
      <w:r w:rsidRPr="003E433F">
        <w:rPr>
          <w:rFonts w:ascii="Verdana" w:hAnsi="Verdana"/>
        </w:rPr>
        <w:t>Oktabins</w:t>
      </w:r>
      <w:proofErr w:type="spellEnd"/>
      <w:r w:rsidRPr="003E433F">
        <w:rPr>
          <w:rFonts w:ascii="Verdana" w:hAnsi="Verdana"/>
        </w:rPr>
        <w:t>). Bei großen Mengen kommen oftmals Feststoffsilos im Außenbereich zum Einsatz.</w:t>
      </w:r>
    </w:p>
    <w:p w14:paraId="47D22D39" w14:textId="77777777" w:rsidR="003E433F" w:rsidRPr="003E433F" w:rsidRDefault="003E433F" w:rsidP="003E433F">
      <w:pPr>
        <w:rPr>
          <w:rFonts w:ascii="Verdana" w:hAnsi="Verdana"/>
        </w:rPr>
      </w:pPr>
      <w:r w:rsidRPr="003E433F">
        <w:rPr>
          <w:rFonts w:ascii="Verdana" w:hAnsi="Verdana"/>
        </w:rPr>
        <w:t xml:space="preserve">Die Schwächen dieser Systeme – und umgekehrt, warum Gewebesilos vom Grundsatz her in der Kunststoffindustrie besser sind, lassen sich zusammengefasst so darstellen: Bei Sackware, Bigbags oder </w:t>
      </w:r>
      <w:proofErr w:type="spellStart"/>
      <w:r w:rsidRPr="003E433F">
        <w:rPr>
          <w:rFonts w:ascii="Verdana" w:hAnsi="Verdana"/>
        </w:rPr>
        <w:t>Oktabins</w:t>
      </w:r>
      <w:proofErr w:type="spellEnd"/>
      <w:r w:rsidRPr="003E433F">
        <w:rPr>
          <w:rFonts w:ascii="Verdana" w:hAnsi="Verdana"/>
        </w:rPr>
        <w:t xml:space="preserve"> ist der </w:t>
      </w:r>
      <w:proofErr w:type="spellStart"/>
      <w:r w:rsidRPr="003E433F">
        <w:rPr>
          <w:rFonts w:ascii="Verdana" w:hAnsi="Verdana"/>
        </w:rPr>
        <w:t>Handlingsaufwand</w:t>
      </w:r>
      <w:proofErr w:type="spellEnd"/>
      <w:r w:rsidRPr="003E433F">
        <w:rPr>
          <w:rFonts w:ascii="Verdana" w:hAnsi="Verdana"/>
        </w:rPr>
        <w:t xml:space="preserve"> recht hoch – Abladen, Einlagern, Auslagern und Bereitstellen, auch der Platzbedarf ist hoch und es ist darauf zu achten, dass die Materialversorgung an den Maschinen immer sichergestellt ist.</w:t>
      </w:r>
    </w:p>
    <w:p w14:paraId="651DB77A" w14:textId="77777777" w:rsidR="003E433F" w:rsidRPr="003E433F" w:rsidRDefault="003E433F" w:rsidP="003E433F">
      <w:pPr>
        <w:rPr>
          <w:rFonts w:ascii="Verdana" w:hAnsi="Verdana"/>
        </w:rPr>
      </w:pPr>
      <w:r w:rsidRPr="003E433F">
        <w:rPr>
          <w:rFonts w:ascii="Verdana" w:hAnsi="Verdana"/>
        </w:rPr>
        <w:t>Außensilos benötigen ein Fundament, einen Bauantrag und eine prüffähige Statik. Ebenso kommt es im Außenbereich aufgrund der Temperaturschwankungen zur Bildung von Kondenswasser. Zusätzlich sind bei der Befüllung und der Entnahme bzw. aufgrund von Winden gewisse Geräuschentwicklungen nicht ausgeschlossen.</w:t>
      </w:r>
    </w:p>
    <w:p w14:paraId="724B3AA6" w14:textId="7C2BF3E4" w:rsidR="003E433F" w:rsidRPr="003E433F" w:rsidRDefault="003E433F" w:rsidP="003E433F">
      <w:pPr>
        <w:rPr>
          <w:rFonts w:ascii="Verdana" w:hAnsi="Verdana"/>
          <w:b/>
          <w:bCs/>
        </w:rPr>
      </w:pPr>
      <w:r>
        <w:rPr>
          <w:rFonts w:ascii="Verdana" w:hAnsi="Verdana"/>
          <w:b/>
          <w:bCs/>
        </w:rPr>
        <w:br/>
      </w:r>
      <w:r w:rsidRPr="003E433F">
        <w:rPr>
          <w:rFonts w:ascii="Verdana" w:hAnsi="Verdana"/>
          <w:b/>
          <w:bCs/>
        </w:rPr>
        <w:t>Steigende Anforderungen</w:t>
      </w:r>
    </w:p>
    <w:p w14:paraId="4B15EEE9" w14:textId="77777777" w:rsidR="003E433F" w:rsidRPr="003E433F" w:rsidRDefault="003E433F" w:rsidP="003E433F">
      <w:pPr>
        <w:rPr>
          <w:rFonts w:ascii="Verdana" w:hAnsi="Verdana"/>
        </w:rPr>
      </w:pPr>
      <w:r w:rsidRPr="003E433F">
        <w:rPr>
          <w:rFonts w:ascii="Verdana" w:hAnsi="Verdana"/>
        </w:rPr>
        <w:t>Heute benötigt man kurze Reaktionszeiten, um notwendige Kapazitätserhöhungen zu erreichen. Eine Innenlagerung bei geringen Temperaturschwankungen vermeidet die Bildung von Kondenswasser, und in den Wintermonaten wird der Energiebedarf zum Aufschmelzen des Granulats reduziert.</w:t>
      </w:r>
    </w:p>
    <w:p w14:paraId="237B3D2F" w14:textId="77777777" w:rsidR="003E433F" w:rsidRPr="003E433F" w:rsidRDefault="003E433F" w:rsidP="003E433F">
      <w:pPr>
        <w:rPr>
          <w:rFonts w:ascii="Verdana" w:hAnsi="Verdana"/>
        </w:rPr>
      </w:pPr>
      <w:r w:rsidRPr="003E433F">
        <w:rPr>
          <w:rFonts w:ascii="Verdana" w:hAnsi="Verdana"/>
        </w:rPr>
        <w:t>Hersteller von Kunststoff-Produkten müssen flexibel auf Kundenwünsche nach „kurzen” Serien und schnellen Produktwechseln reagieren. Gleichzeitig wachsen die Ansprüche an Prozess-Sicherheit und Produktqualität. Dies führt zu steigenden Anforderungen an die innerbetriebliche Logistik bei der Bereitstellung von Vorstoffen wie Kunststoffgranulaten, Regranulaten oder Mahlgütern.</w:t>
      </w:r>
    </w:p>
    <w:p w14:paraId="49E6F410" w14:textId="77777777" w:rsidR="003E433F" w:rsidRPr="003E433F" w:rsidRDefault="003E433F" w:rsidP="003E433F">
      <w:pPr>
        <w:rPr>
          <w:rFonts w:ascii="Verdana" w:hAnsi="Verdana"/>
        </w:rPr>
      </w:pPr>
      <w:r w:rsidRPr="003E433F">
        <w:rPr>
          <w:rFonts w:ascii="Verdana" w:hAnsi="Verdana"/>
        </w:rPr>
        <w:t xml:space="preserve">Mit unserer über 35-jährigen Erfahrung am Markt und mit mehr als 85.000 Silolösungen in den unterschiedlichsten Branchen, sehen wir, dass es auch in der </w:t>
      </w:r>
      <w:r w:rsidRPr="003E433F">
        <w:rPr>
          <w:rFonts w:ascii="Verdana" w:hAnsi="Verdana"/>
        </w:rPr>
        <w:lastRenderedPageBreak/>
        <w:t>Kunststoffbranche mehr flexibler Lagersysteme bedarf, die sich einfach an die vorhandenen Räumlichkeiten anpassen lassen.</w:t>
      </w:r>
    </w:p>
    <w:p w14:paraId="48358752" w14:textId="22D27B50" w:rsidR="003E433F" w:rsidRPr="003E433F" w:rsidRDefault="003E433F" w:rsidP="003E433F">
      <w:pPr>
        <w:rPr>
          <w:rFonts w:ascii="Verdana" w:hAnsi="Verdana"/>
          <w:b/>
          <w:bCs/>
        </w:rPr>
      </w:pPr>
      <w:r>
        <w:rPr>
          <w:rFonts w:ascii="Verdana" w:hAnsi="Verdana"/>
          <w:b/>
          <w:bCs/>
        </w:rPr>
        <w:br/>
      </w:r>
      <w:r w:rsidRPr="003E433F">
        <w:rPr>
          <w:rFonts w:ascii="Verdana" w:hAnsi="Verdana"/>
          <w:b/>
          <w:bCs/>
        </w:rPr>
        <w:t xml:space="preserve">Eigenschaften von </w:t>
      </w:r>
      <w:r w:rsidR="00930A61">
        <w:rPr>
          <w:rFonts w:ascii="Verdana" w:hAnsi="Verdana"/>
          <w:b/>
          <w:bCs/>
        </w:rPr>
        <w:t>Flex-Silos</w:t>
      </w:r>
    </w:p>
    <w:p w14:paraId="48953B37" w14:textId="77777777" w:rsidR="003E433F" w:rsidRPr="003E433F" w:rsidRDefault="003E433F" w:rsidP="003E433F">
      <w:pPr>
        <w:rPr>
          <w:rFonts w:ascii="Verdana" w:hAnsi="Verdana"/>
        </w:rPr>
      </w:pPr>
      <w:r w:rsidRPr="003E433F">
        <w:rPr>
          <w:rFonts w:ascii="Verdana" w:hAnsi="Verdana"/>
        </w:rPr>
        <w:t>Eigenschaften, die Gewebesilos speziell im Kunststoffbereich im Vergleich zu herkömmlichen Feststofflagern besitzen, sind die Vermeidung von Kondenswasser, eine maximale Raumausnutzung aufgrund der Bauform, die einfache Anpassung an die Räumlichkeiten, der geringe Aufwand bei Transport und Einbringung am Aufstellort, eine gleichmäßige Lagerqualität sowie die hohe Flexibilität in Bezug auf Erweiterung oder Umbau der Siloanlagen.</w:t>
      </w:r>
    </w:p>
    <w:p w14:paraId="200D9270" w14:textId="4F0AD723" w:rsidR="003E433F" w:rsidRPr="00930A61" w:rsidRDefault="003E433F" w:rsidP="003E433F">
      <w:pPr>
        <w:rPr>
          <w:rFonts w:ascii="Verdana" w:hAnsi="Verdana"/>
        </w:rPr>
      </w:pPr>
      <w:r w:rsidRPr="003E433F">
        <w:rPr>
          <w:rFonts w:ascii="Verdana" w:hAnsi="Verdana"/>
        </w:rPr>
        <w:t xml:space="preserve">Dabei lassen sich prinzipiell alle Kunststoffgranulate, Kunststoffmahlgüter, Kunststoffpulver oder Regranulate in </w:t>
      </w:r>
      <w:r w:rsidR="00930A61">
        <w:rPr>
          <w:rFonts w:ascii="Verdana" w:hAnsi="Verdana"/>
        </w:rPr>
        <w:t>Flex-Silos</w:t>
      </w:r>
      <w:r w:rsidRPr="003E433F">
        <w:rPr>
          <w:rFonts w:ascii="Verdana" w:hAnsi="Verdana"/>
        </w:rPr>
        <w:t xml:space="preserve"> lagern. Am häufigsten ist sicher PE und PP in verschiedenen Farben und Qualitäten. Bei Mahlgütern oder glasfaserverstärkten Materialen sehen wir in unseren Produkten einen Verschleißschutz vor, da diese Materialien mitunter sehr abrasiv sind. Ebenso gibt es hygroskopische Materialien wie Polyamide, die bei der Lagerung Feuchtigkeit aufnehmen. Unser atmungsaktives Gewebe verhindert zwar Kondenswasser zuverlässig, jedoch kann auch Feuchtigkeit von außen nach innen gelangen. Allerdings sind diese Materialien auch bei Außensilos eine </w:t>
      </w:r>
      <w:r w:rsidRPr="00930A61">
        <w:rPr>
          <w:rFonts w:ascii="Verdana" w:hAnsi="Verdana"/>
        </w:rPr>
        <w:t xml:space="preserve">Herausforderung und werden in der Regel </w:t>
      </w:r>
      <w:r w:rsidR="00930A61" w:rsidRPr="00930A61">
        <w:rPr>
          <w:rFonts w:ascii="Verdana" w:hAnsi="Verdana"/>
        </w:rPr>
        <w:t>ü</w:t>
      </w:r>
      <w:r w:rsidRPr="00930A61">
        <w:rPr>
          <w:rFonts w:ascii="Verdana" w:hAnsi="Verdana"/>
        </w:rPr>
        <w:t>ber einen Trockner gefahren.</w:t>
      </w:r>
    </w:p>
    <w:p w14:paraId="43B783EA" w14:textId="4D399353" w:rsidR="003E433F" w:rsidRPr="003E433F" w:rsidRDefault="003E433F" w:rsidP="003E433F">
      <w:pPr>
        <w:rPr>
          <w:rFonts w:ascii="Verdana" w:hAnsi="Verdana"/>
        </w:rPr>
      </w:pPr>
      <w:r w:rsidRPr="003E433F">
        <w:rPr>
          <w:rFonts w:ascii="Verdana" w:hAnsi="Verdana"/>
        </w:rPr>
        <w:t xml:space="preserve">Gewebsilos werden in der Kunststoffindustrie als Zwischensilos, Tagessilos oder zur Aufnahme einer kompletten Anlieferung eines Silofahrzeuges eingesetzt. Daher sind mittlerweile Flex-Silos mit einem Volumen von 50 </w:t>
      </w:r>
      <w:r w:rsidR="00930A61">
        <w:rPr>
          <w:rFonts w:ascii="Verdana" w:hAnsi="Verdana"/>
        </w:rPr>
        <w:t>bis</w:t>
      </w:r>
      <w:r w:rsidRPr="003E433F">
        <w:rPr>
          <w:rFonts w:ascii="Verdana" w:hAnsi="Verdana"/>
        </w:rPr>
        <w:t xml:space="preserve"> 60 m</w:t>
      </w:r>
      <w:r w:rsidRPr="003E433F">
        <w:rPr>
          <w:rFonts w:ascii="Verdana" w:hAnsi="Verdana"/>
          <w:vertAlign w:val="superscript"/>
        </w:rPr>
        <w:t>3</w:t>
      </w:r>
      <w:r w:rsidRPr="003E433F">
        <w:rPr>
          <w:rFonts w:ascii="Verdana" w:hAnsi="Verdana"/>
        </w:rPr>
        <w:t xml:space="preserve"> bzw. einer Fassung von 25 </w:t>
      </w:r>
      <w:r w:rsidR="00930A61">
        <w:rPr>
          <w:rFonts w:ascii="Verdana" w:hAnsi="Verdana"/>
        </w:rPr>
        <w:t>bis</w:t>
      </w:r>
      <w:r w:rsidRPr="003E433F">
        <w:rPr>
          <w:rFonts w:ascii="Verdana" w:hAnsi="Verdana"/>
        </w:rPr>
        <w:t xml:space="preserve"> 35 t Standard.</w:t>
      </w:r>
    </w:p>
    <w:p w14:paraId="7E0F7D21" w14:textId="34D5BE54" w:rsidR="003E433F" w:rsidRPr="003E433F" w:rsidRDefault="00930A61" w:rsidP="003E433F">
      <w:pPr>
        <w:rPr>
          <w:rFonts w:ascii="Verdana" w:hAnsi="Verdana"/>
          <w:b/>
          <w:bCs/>
        </w:rPr>
      </w:pPr>
      <w:r>
        <w:rPr>
          <w:rFonts w:ascii="Verdana" w:hAnsi="Verdana"/>
          <w:b/>
          <w:bCs/>
        </w:rPr>
        <w:br/>
      </w:r>
      <w:r w:rsidR="003E433F" w:rsidRPr="003E433F">
        <w:rPr>
          <w:rFonts w:ascii="Verdana" w:hAnsi="Verdana"/>
          <w:b/>
          <w:bCs/>
        </w:rPr>
        <w:t>Praxis-Beispiel</w:t>
      </w:r>
    </w:p>
    <w:p w14:paraId="3340446A" w14:textId="77777777" w:rsidR="003E433F" w:rsidRPr="003E433F" w:rsidRDefault="003E433F" w:rsidP="003E433F">
      <w:pPr>
        <w:rPr>
          <w:rFonts w:ascii="Verdana" w:hAnsi="Verdana"/>
        </w:rPr>
      </w:pPr>
      <w:r w:rsidRPr="003E433F">
        <w:rPr>
          <w:rFonts w:ascii="Verdana" w:hAnsi="Verdana"/>
        </w:rPr>
        <w:t xml:space="preserve">Ein konkretes Praxis-Beispiel dazu sind die </w:t>
      </w:r>
      <w:proofErr w:type="spellStart"/>
      <w:r w:rsidRPr="003E433F">
        <w:rPr>
          <w:rFonts w:ascii="Verdana" w:hAnsi="Verdana"/>
        </w:rPr>
        <w:t>Chemowerke</w:t>
      </w:r>
      <w:proofErr w:type="spellEnd"/>
      <w:r w:rsidRPr="003E433F">
        <w:rPr>
          <w:rFonts w:ascii="Verdana" w:hAnsi="Verdana"/>
        </w:rPr>
        <w:t xml:space="preserve"> GmbH. Mit Standorten in Weinstadt, Schnelldorf sowie Niederlassungen in Frankreich und Großbritannien ist die </w:t>
      </w:r>
      <w:proofErr w:type="spellStart"/>
      <w:r w:rsidRPr="003E433F">
        <w:rPr>
          <w:rFonts w:ascii="Verdana" w:hAnsi="Verdana"/>
        </w:rPr>
        <w:t>Chemowerk</w:t>
      </w:r>
      <w:proofErr w:type="spellEnd"/>
      <w:r w:rsidRPr="003E433F">
        <w:rPr>
          <w:rFonts w:ascii="Verdana" w:hAnsi="Verdana"/>
        </w:rPr>
        <w:t xml:space="preserve"> GmbH eines der führenden Unternehmen für die Bereiche Tank- und Behälterbau sowie der Herstellung von spezifischen Formteilen aus Faserverbundwerkstoffen.</w:t>
      </w:r>
    </w:p>
    <w:p w14:paraId="438D5FDD" w14:textId="77777777" w:rsidR="003E433F" w:rsidRPr="003E433F" w:rsidRDefault="003E433F" w:rsidP="003E433F">
      <w:pPr>
        <w:rPr>
          <w:rFonts w:ascii="Verdana" w:hAnsi="Verdana"/>
        </w:rPr>
      </w:pPr>
      <w:r w:rsidRPr="003E433F">
        <w:rPr>
          <w:rFonts w:ascii="Verdana" w:hAnsi="Verdana"/>
        </w:rPr>
        <w:t xml:space="preserve">Im Rahmen des Aufbaus einer hochmodernen, neuen Fertigungsanlage für Lagertanks und Großbehälter aus PE entschied sich das Unternehmen für </w:t>
      </w:r>
      <w:proofErr w:type="gramStart"/>
      <w:r w:rsidRPr="003E433F">
        <w:rPr>
          <w:rFonts w:ascii="Verdana" w:hAnsi="Verdana"/>
        </w:rPr>
        <w:t>A.B.S..</w:t>
      </w:r>
      <w:proofErr w:type="gramEnd"/>
      <w:r w:rsidRPr="003E433F">
        <w:rPr>
          <w:rFonts w:ascii="Verdana" w:hAnsi="Verdana"/>
        </w:rPr>
        <w:t xml:space="preserve"> Ausschlaggebend war, dass wir für die der Produktion vorgeschalteten Rohstofflogistik eine schlüsselfertige Komplettlösung aus einer Hand anbieten konnten.</w:t>
      </w:r>
    </w:p>
    <w:p w14:paraId="21A37475" w14:textId="77777777" w:rsidR="003E433F" w:rsidRPr="003E433F" w:rsidRDefault="003E433F" w:rsidP="003E433F">
      <w:pPr>
        <w:rPr>
          <w:rFonts w:ascii="Verdana" w:hAnsi="Verdana"/>
        </w:rPr>
      </w:pPr>
      <w:r w:rsidRPr="003E433F">
        <w:rPr>
          <w:rFonts w:ascii="Verdana" w:hAnsi="Verdana"/>
        </w:rPr>
        <w:lastRenderedPageBreak/>
        <w:t xml:space="preserve">Geliefert wurden insgesamt 6 transportable Flex-Behälter mit Austragshilfe, Dosierstationen sowie </w:t>
      </w:r>
      <w:proofErr w:type="spellStart"/>
      <w:r w:rsidRPr="003E433F">
        <w:rPr>
          <w:rFonts w:ascii="Verdana" w:hAnsi="Verdana"/>
        </w:rPr>
        <w:t>Wägebrücken</w:t>
      </w:r>
      <w:proofErr w:type="spellEnd"/>
      <w:r w:rsidRPr="003E433F">
        <w:rPr>
          <w:rFonts w:ascii="Verdana" w:hAnsi="Verdana"/>
        </w:rPr>
        <w:t xml:space="preserve"> einschließlich der gesamten Mess- und </w:t>
      </w:r>
      <w:proofErr w:type="spellStart"/>
      <w:r w:rsidRPr="003E433F">
        <w:rPr>
          <w:rFonts w:ascii="Verdana" w:hAnsi="Verdana"/>
        </w:rPr>
        <w:t>Automatierungstechnik</w:t>
      </w:r>
      <w:proofErr w:type="spellEnd"/>
      <w:r w:rsidRPr="003E433F">
        <w:rPr>
          <w:rFonts w:ascii="Verdana" w:hAnsi="Verdana"/>
        </w:rPr>
        <w:t xml:space="preserve">. Die Steuerung der Dosierstationen kann bis zu 150 verschiedene Dosiermengen verwalten. Für die </w:t>
      </w:r>
      <w:proofErr w:type="spellStart"/>
      <w:r w:rsidRPr="003E433F">
        <w:rPr>
          <w:rFonts w:ascii="Verdana" w:hAnsi="Verdana"/>
        </w:rPr>
        <w:t>Chemowerk</w:t>
      </w:r>
      <w:proofErr w:type="spellEnd"/>
      <w:r w:rsidRPr="003E433F">
        <w:rPr>
          <w:rFonts w:ascii="Verdana" w:hAnsi="Verdana"/>
        </w:rPr>
        <w:t xml:space="preserve"> GmbH war bei dieser Lösung Flexibilität bei gleichzeitig hoher Dosiergenauigkeit von entscheidender Bedeutung, da für die Produktion einzelstückbezogen häufig wechselnde Mischungen und Dosiermengen benötigt werden.</w:t>
      </w:r>
    </w:p>
    <w:p w14:paraId="16B777CF" w14:textId="77777777" w:rsidR="003E433F" w:rsidRPr="003E433F" w:rsidRDefault="003E433F" w:rsidP="003E433F">
      <w:pPr>
        <w:rPr>
          <w:rFonts w:ascii="Verdana" w:hAnsi="Verdana"/>
        </w:rPr>
      </w:pPr>
      <w:r w:rsidRPr="003E433F">
        <w:rPr>
          <w:rFonts w:ascii="Verdana" w:hAnsi="Verdana"/>
        </w:rPr>
        <w:t xml:space="preserve">Zu den besonderen Vorteilen der Flex-Container gehört auch, dass sie sich speziell für die bei </w:t>
      </w:r>
      <w:proofErr w:type="spellStart"/>
      <w:r w:rsidRPr="003E433F">
        <w:rPr>
          <w:rFonts w:ascii="Verdana" w:hAnsi="Verdana"/>
        </w:rPr>
        <w:t>Chemowerk</w:t>
      </w:r>
      <w:proofErr w:type="spellEnd"/>
      <w:r w:rsidRPr="003E433F">
        <w:rPr>
          <w:rFonts w:ascii="Verdana" w:hAnsi="Verdana"/>
        </w:rPr>
        <w:t xml:space="preserve"> verwendeten Rohstoffe eignen. Diese gelten als potenziell auslaufschwierig, weil sie zur Brückenbildung neigen. Im Unterschied zu starren Behältern kommt es bei Flex-Containern mit ihren nachgiebigen Gewebewänden viel weniger zur Brückenbildung.</w:t>
      </w:r>
    </w:p>
    <w:p w14:paraId="177C08BC" w14:textId="2A7551FD" w:rsidR="003E433F" w:rsidRPr="003E433F" w:rsidRDefault="003E433F" w:rsidP="003E433F">
      <w:pPr>
        <w:rPr>
          <w:rFonts w:ascii="Verdana" w:hAnsi="Verdana"/>
        </w:rPr>
      </w:pPr>
      <w:r w:rsidRPr="003E433F">
        <w:rPr>
          <w:rFonts w:ascii="Verdana" w:hAnsi="Verdana"/>
        </w:rPr>
        <w:t xml:space="preserve">Außerdem sind die Behälter mit der Austragshilfe Walk-Ex ausgerüstet. Diese besteht aus einem aufblasbaren Konus. Durch das periodische Einblasen und Absaugen der Luft verändert der Konus </w:t>
      </w:r>
      <w:r w:rsidRPr="00930A61">
        <w:rPr>
          <w:rFonts w:ascii="Verdana" w:hAnsi="Verdana"/>
        </w:rPr>
        <w:t>seine Geometrie und drückt die</w:t>
      </w:r>
      <w:r w:rsidR="00930A61" w:rsidRPr="00930A61">
        <w:rPr>
          <w:rFonts w:ascii="Verdana" w:hAnsi="Verdana"/>
        </w:rPr>
        <w:t xml:space="preserve"> </w:t>
      </w:r>
      <w:r w:rsidRPr="00930A61">
        <w:rPr>
          <w:rFonts w:ascii="Verdana" w:hAnsi="Verdana"/>
        </w:rPr>
        <w:t>Brücken ein, um ein freies Ausfließen der Schüttgüter zu erreichen.</w:t>
      </w:r>
    </w:p>
    <w:p w14:paraId="036AD3FC" w14:textId="71D72F66" w:rsidR="003E433F" w:rsidRPr="003E433F" w:rsidRDefault="00930A61" w:rsidP="003E433F">
      <w:pPr>
        <w:rPr>
          <w:rFonts w:ascii="Verdana" w:hAnsi="Verdana"/>
          <w:b/>
          <w:bCs/>
        </w:rPr>
      </w:pPr>
      <w:r>
        <w:rPr>
          <w:rFonts w:ascii="Verdana" w:hAnsi="Verdana"/>
          <w:b/>
          <w:bCs/>
        </w:rPr>
        <w:br/>
      </w:r>
      <w:r w:rsidR="003E433F" w:rsidRPr="003E433F">
        <w:rPr>
          <w:rFonts w:ascii="Verdana" w:hAnsi="Verdana"/>
          <w:b/>
          <w:bCs/>
        </w:rPr>
        <w:t>Ein Ausblick</w:t>
      </w:r>
    </w:p>
    <w:p w14:paraId="34532EF5" w14:textId="77777777" w:rsidR="003E433F" w:rsidRPr="003E433F" w:rsidRDefault="003E433F" w:rsidP="003E433F">
      <w:pPr>
        <w:rPr>
          <w:rFonts w:ascii="Verdana" w:hAnsi="Verdana"/>
        </w:rPr>
      </w:pPr>
      <w:r w:rsidRPr="003E433F">
        <w:rPr>
          <w:rFonts w:ascii="Verdana" w:hAnsi="Verdana"/>
        </w:rPr>
        <w:t>Das Beispiel soll dazu dienen, die Passgenauigkeit zu zeigen. Die Gewebesilo-Technik ist zwar seit Jahren ausgereift, allerdings entwickelt auch sie sich weiter. Eine Rolle dabei wird die Steuerung spielen. Wir bei A.B.S. arbeiten daran, diese nicht nur von der Entnahmeseite her zu betrachten, sondern auch von der Austragungsseite her zu bespielen.</w:t>
      </w:r>
    </w:p>
    <w:p w14:paraId="763D409F" w14:textId="77777777" w:rsidR="003E433F" w:rsidRPr="003E433F" w:rsidRDefault="003E433F" w:rsidP="003E433F">
      <w:pPr>
        <w:rPr>
          <w:rFonts w:ascii="Verdana" w:hAnsi="Verdana"/>
        </w:rPr>
      </w:pPr>
      <w:r w:rsidRPr="003E433F">
        <w:rPr>
          <w:rFonts w:ascii="Verdana" w:hAnsi="Verdana"/>
        </w:rPr>
        <w:t>Zukünftig wird es immer wichtiger sein zu wissen, welche Materialien in welchen Mengen noch vorrätig sind und verbraucht wurden. Dies erleichtert die Materialbeschaffung für den Einkauf und führt dahin, dass ein Flex-Silo eigenständig eine Bestellung auslösen kann. Ebenso wird von Bedeutung sein zu wissen, welches Material in welchen Mengen verarbeitet wurde. So lassen sich Kalkulationen verfeinern und unter Umständen Probleme im Fertigungsprozess erkennen. Dazu bieten wir die Möglichkeit, die Flex-Silos und Behälter einfach und mit einer hohen Genauigkeit zu verwiegen und die Resultate entsprechend über eine Steuerung auszuwerten.</w:t>
      </w:r>
    </w:p>
    <w:p w14:paraId="26E508E0" w14:textId="77777777" w:rsidR="003E433F" w:rsidRPr="003E433F" w:rsidRDefault="003E433F" w:rsidP="003E433F">
      <w:pPr>
        <w:rPr>
          <w:rFonts w:ascii="Verdana" w:hAnsi="Verdana"/>
        </w:rPr>
      </w:pPr>
    </w:p>
    <w:p w14:paraId="3B924F9E" w14:textId="77777777" w:rsidR="003E433F" w:rsidRPr="003E433F" w:rsidRDefault="003E433F" w:rsidP="003E433F">
      <w:pPr>
        <w:rPr>
          <w:rFonts w:ascii="Verdana" w:hAnsi="Verdana"/>
        </w:rPr>
      </w:pPr>
      <w:r w:rsidRPr="003E433F">
        <w:rPr>
          <w:rFonts w:ascii="Verdana" w:hAnsi="Verdana"/>
        </w:rPr>
        <w:t>Autor: Matthias Petzl, Geschäftsführer A.B.S. Silo- und Förderanlagen GmbH</w:t>
      </w:r>
    </w:p>
    <w:p w14:paraId="77053CDB" w14:textId="77777777" w:rsidR="003E433F" w:rsidRPr="003E433F" w:rsidRDefault="003E433F" w:rsidP="003E433F">
      <w:pPr>
        <w:rPr>
          <w:rFonts w:ascii="Verdana" w:hAnsi="Verdana"/>
        </w:rPr>
      </w:pPr>
    </w:p>
    <w:p w14:paraId="1EFCA34F" w14:textId="662ECE53" w:rsidR="003E433F" w:rsidRPr="003E433F" w:rsidRDefault="00BA0BD5" w:rsidP="003E433F">
      <w:pPr>
        <w:rPr>
          <w:rFonts w:ascii="Verdana" w:hAnsi="Verdana"/>
        </w:rPr>
      </w:pPr>
      <w:r>
        <w:rPr>
          <w:rFonts w:ascii="Verdana" w:hAnsi="Verdana"/>
          <w:noProof/>
        </w:rPr>
        <w:lastRenderedPageBreak/>
        <w:drawing>
          <wp:inline distT="0" distB="0" distL="0" distR="0" wp14:anchorId="2CAE40E3" wp14:editId="4DE3D046">
            <wp:extent cx="4055166" cy="4721797"/>
            <wp:effectExtent l="0" t="0" r="2540" b="317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rotWithShape="1">
                    <a:blip r:embed="rId8" cstate="print">
                      <a:extLst>
                        <a:ext uri="{28A0092B-C50C-407E-A947-70E740481C1C}">
                          <a14:useLocalDpi xmlns:a14="http://schemas.microsoft.com/office/drawing/2010/main" val="0"/>
                        </a:ext>
                      </a:extLst>
                    </a:blip>
                    <a:srcRect t="14856" b="7515"/>
                    <a:stretch/>
                  </pic:blipFill>
                  <pic:spPr bwMode="auto">
                    <a:xfrm>
                      <a:off x="0" y="0"/>
                      <a:ext cx="4059437" cy="4726771"/>
                    </a:xfrm>
                    <a:prstGeom prst="rect">
                      <a:avLst/>
                    </a:prstGeom>
                    <a:ln>
                      <a:noFill/>
                    </a:ln>
                    <a:extLst>
                      <a:ext uri="{53640926-AAD7-44D8-BBD7-CCE9431645EC}">
                        <a14:shadowObscured xmlns:a14="http://schemas.microsoft.com/office/drawing/2010/main"/>
                      </a:ext>
                    </a:extLst>
                  </pic:spPr>
                </pic:pic>
              </a:graphicData>
            </a:graphic>
          </wp:inline>
        </w:drawing>
      </w:r>
    </w:p>
    <w:p w14:paraId="0E7FDDC3" w14:textId="23411D10" w:rsidR="003E433F" w:rsidRDefault="003E433F" w:rsidP="003E433F">
      <w:pPr>
        <w:rPr>
          <w:rFonts w:ascii="Verdana" w:hAnsi="Verdana"/>
        </w:rPr>
      </w:pPr>
      <w:r w:rsidRPr="00930A61">
        <w:rPr>
          <w:rFonts w:ascii="Verdana" w:hAnsi="Verdana"/>
        </w:rPr>
        <w:t xml:space="preserve">Flex-Silo Anlage mit 7 </w:t>
      </w:r>
      <w:r w:rsidR="00BA0BD5">
        <w:rPr>
          <w:rFonts w:ascii="Verdana" w:hAnsi="Verdana"/>
        </w:rPr>
        <w:t>Flex-Silos</w:t>
      </w:r>
      <w:r w:rsidRPr="00930A61">
        <w:rPr>
          <w:rFonts w:ascii="Verdana" w:hAnsi="Verdana"/>
        </w:rPr>
        <w:t xml:space="preserve"> mit je 24 t</w:t>
      </w:r>
    </w:p>
    <w:p w14:paraId="0D2E926F" w14:textId="466F6863" w:rsidR="00456A51" w:rsidRPr="003E433F" w:rsidRDefault="00456A51" w:rsidP="003C0F34">
      <w:pPr>
        <w:spacing w:after="0"/>
        <w:jc w:val="both"/>
        <w:rPr>
          <w:rFonts w:ascii="Verdana" w:hAnsi="Verdana"/>
          <w:b/>
          <w:bCs/>
        </w:rPr>
      </w:pPr>
      <w:r w:rsidRPr="003E433F">
        <w:rPr>
          <w:rFonts w:ascii="Verdana" w:hAnsi="Verdana"/>
          <w:b/>
          <w:bCs/>
        </w:rPr>
        <w:t xml:space="preserve">Kontakt: </w:t>
      </w:r>
    </w:p>
    <w:p w14:paraId="4EB466D8" w14:textId="0ADAF57F" w:rsidR="00456A51" w:rsidRPr="003E433F" w:rsidRDefault="00456A51" w:rsidP="003C0F34">
      <w:pPr>
        <w:spacing w:after="0"/>
        <w:jc w:val="both"/>
        <w:rPr>
          <w:rFonts w:ascii="Verdana" w:hAnsi="Verdana"/>
        </w:rPr>
      </w:pPr>
      <w:r w:rsidRPr="003E433F">
        <w:rPr>
          <w:rFonts w:ascii="Verdana" w:hAnsi="Verdana"/>
        </w:rPr>
        <w:t>A.B.S. Silo- und Förderanlagen GmbH</w:t>
      </w:r>
    </w:p>
    <w:p w14:paraId="79DA40FC" w14:textId="77777777" w:rsidR="00456A51" w:rsidRPr="003E433F" w:rsidRDefault="00456A51" w:rsidP="003C0F34">
      <w:pPr>
        <w:spacing w:after="0"/>
        <w:jc w:val="both"/>
        <w:rPr>
          <w:rFonts w:ascii="Verdana" w:hAnsi="Verdana"/>
        </w:rPr>
      </w:pPr>
      <w:r w:rsidRPr="003E433F">
        <w:rPr>
          <w:rFonts w:ascii="Verdana" w:hAnsi="Verdana"/>
        </w:rPr>
        <w:t>Industriepark 10</w:t>
      </w:r>
      <w:r w:rsidR="00BF2E17" w:rsidRPr="003E433F">
        <w:rPr>
          <w:rFonts w:ascii="Verdana" w:hAnsi="Verdana"/>
        </w:rPr>
        <w:t>0</w:t>
      </w:r>
    </w:p>
    <w:p w14:paraId="44FBFF8E" w14:textId="77777777" w:rsidR="00456A51" w:rsidRPr="003E433F" w:rsidRDefault="00456A51" w:rsidP="003C0F34">
      <w:pPr>
        <w:spacing w:after="0"/>
        <w:jc w:val="both"/>
        <w:rPr>
          <w:rFonts w:ascii="Verdana" w:hAnsi="Verdana"/>
        </w:rPr>
      </w:pPr>
      <w:r w:rsidRPr="003E433F">
        <w:rPr>
          <w:rFonts w:ascii="Verdana" w:hAnsi="Verdana"/>
        </w:rPr>
        <w:t>D-74706 Osterburken</w:t>
      </w:r>
    </w:p>
    <w:p w14:paraId="1287B5BE" w14:textId="77777777" w:rsidR="00456A51" w:rsidRPr="003E433F" w:rsidRDefault="00F64B8C" w:rsidP="003C0F34">
      <w:pPr>
        <w:spacing w:after="0"/>
        <w:jc w:val="both"/>
        <w:rPr>
          <w:rFonts w:ascii="Verdana" w:hAnsi="Verdana"/>
        </w:rPr>
      </w:pPr>
      <w:r w:rsidRPr="003E433F">
        <w:rPr>
          <w:rFonts w:ascii="Verdana" w:hAnsi="Verdana"/>
        </w:rPr>
        <w:t>Tel. +49 (0)</w:t>
      </w:r>
      <w:r w:rsidR="00456A51" w:rsidRPr="003E433F">
        <w:rPr>
          <w:rFonts w:ascii="Verdana" w:hAnsi="Verdana"/>
        </w:rPr>
        <w:t xml:space="preserve"> 62 91/64 22-0; Fax -50</w:t>
      </w:r>
    </w:p>
    <w:p w14:paraId="7B53F49D" w14:textId="77777777" w:rsidR="00F64B8C" w:rsidRPr="003E433F" w:rsidRDefault="00F64B8C" w:rsidP="003C0F34">
      <w:pPr>
        <w:spacing w:after="0"/>
        <w:jc w:val="both"/>
        <w:rPr>
          <w:rFonts w:ascii="Verdana" w:hAnsi="Verdana"/>
        </w:rPr>
      </w:pPr>
      <w:r w:rsidRPr="003E433F">
        <w:rPr>
          <w:rFonts w:ascii="Verdana" w:hAnsi="Verdana"/>
        </w:rPr>
        <w:t>Mail:</w:t>
      </w:r>
      <w:r w:rsidRPr="003E433F">
        <w:rPr>
          <w:rFonts w:ascii="Verdana" w:hAnsi="Verdana"/>
        </w:rPr>
        <w:tab/>
      </w:r>
      <w:hyperlink r:id="rId9" w:history="1">
        <w:r w:rsidRPr="003E433F">
          <w:rPr>
            <w:rFonts w:ascii="Verdana" w:hAnsi="Verdana"/>
          </w:rPr>
          <w:t>info@abs-silos.de</w:t>
        </w:r>
      </w:hyperlink>
    </w:p>
    <w:p w14:paraId="5EDC2CE2" w14:textId="48CA76AC" w:rsidR="00F64B8C" w:rsidRPr="003E433F" w:rsidRDefault="00F64B8C" w:rsidP="003C0F34">
      <w:pPr>
        <w:spacing w:after="0"/>
        <w:ind w:left="708" w:hanging="708"/>
        <w:jc w:val="both"/>
        <w:rPr>
          <w:rFonts w:ascii="Verdana" w:hAnsi="Verdana"/>
        </w:rPr>
      </w:pPr>
      <w:r w:rsidRPr="003E433F">
        <w:rPr>
          <w:rFonts w:ascii="Verdana" w:hAnsi="Verdana"/>
        </w:rPr>
        <w:t xml:space="preserve">Web: </w:t>
      </w:r>
      <w:r w:rsidRPr="003E433F">
        <w:rPr>
          <w:rFonts w:ascii="Verdana" w:hAnsi="Verdana"/>
        </w:rPr>
        <w:tab/>
      </w:r>
      <w:hyperlink r:id="rId10" w:history="1">
        <w:r w:rsidRPr="003E433F">
          <w:rPr>
            <w:rFonts w:ascii="Verdana" w:hAnsi="Verdana"/>
          </w:rPr>
          <w:t>www.abs-silos.de</w:t>
        </w:r>
      </w:hyperlink>
      <w:r w:rsidRPr="003E433F">
        <w:rPr>
          <w:rFonts w:ascii="Verdana" w:hAnsi="Verdana"/>
        </w:rPr>
        <w:br/>
        <w:t>www.facebook.com/abs.silos</w:t>
      </w:r>
    </w:p>
    <w:p w14:paraId="1A3770B0" w14:textId="011A3E4E" w:rsidR="00FB5619" w:rsidRPr="003E433F" w:rsidRDefault="00FB5619" w:rsidP="00FB5619">
      <w:pPr>
        <w:spacing w:after="0"/>
        <w:jc w:val="both"/>
        <w:rPr>
          <w:rFonts w:ascii="Verdana" w:hAnsi="Verdana"/>
        </w:rPr>
      </w:pPr>
      <w:r w:rsidRPr="003E433F">
        <w:rPr>
          <w:rFonts w:ascii="Verdana" w:hAnsi="Verdana"/>
        </w:rPr>
        <w:tab/>
        <w:t>www.instagram.com/abs_silos/</w:t>
      </w:r>
    </w:p>
    <w:p w14:paraId="3FB2D210" w14:textId="77777777" w:rsidR="00F64B8C" w:rsidRPr="003E433F" w:rsidRDefault="00F64B8C" w:rsidP="003C0F34">
      <w:pPr>
        <w:spacing w:after="0"/>
        <w:jc w:val="both"/>
        <w:rPr>
          <w:rFonts w:ascii="Verdana" w:hAnsi="Verdana"/>
        </w:rPr>
      </w:pPr>
    </w:p>
    <w:p w14:paraId="4A31823C" w14:textId="77777777" w:rsidR="00456A51" w:rsidRPr="003E433F" w:rsidRDefault="00456A51" w:rsidP="003C0F34">
      <w:pPr>
        <w:spacing w:after="0"/>
        <w:jc w:val="both"/>
        <w:rPr>
          <w:rFonts w:ascii="Verdana" w:hAnsi="Verdana"/>
          <w:b/>
          <w:bCs/>
        </w:rPr>
      </w:pPr>
      <w:r w:rsidRPr="003E433F">
        <w:rPr>
          <w:rFonts w:ascii="Verdana" w:hAnsi="Verdana"/>
          <w:b/>
          <w:bCs/>
        </w:rPr>
        <w:t xml:space="preserve">Rückfragehinweis: </w:t>
      </w:r>
    </w:p>
    <w:p w14:paraId="4F20D98E" w14:textId="77777777" w:rsidR="003C0F34" w:rsidRPr="003E433F" w:rsidRDefault="00456A51" w:rsidP="003C0F34">
      <w:pPr>
        <w:spacing w:after="0"/>
        <w:jc w:val="both"/>
        <w:rPr>
          <w:rFonts w:ascii="Verdana" w:hAnsi="Verdana"/>
        </w:rPr>
      </w:pPr>
      <w:r w:rsidRPr="003E433F">
        <w:rPr>
          <w:rFonts w:ascii="Verdana" w:hAnsi="Verdana"/>
        </w:rPr>
        <w:t xml:space="preserve">Eshra </w:t>
      </w:r>
      <w:r w:rsidR="00B4190B" w:rsidRPr="003E433F">
        <w:rPr>
          <w:rFonts w:ascii="Verdana" w:hAnsi="Verdana"/>
        </w:rPr>
        <w:t>Banschbach</w:t>
      </w:r>
      <w:r w:rsidRPr="003E433F">
        <w:rPr>
          <w:rFonts w:ascii="Verdana" w:hAnsi="Verdana"/>
        </w:rPr>
        <w:t>, Marketing</w:t>
      </w:r>
    </w:p>
    <w:p w14:paraId="5FF5EFAC" w14:textId="77777777" w:rsidR="003C0F34" w:rsidRPr="003E433F" w:rsidRDefault="00456A51" w:rsidP="003C0F34">
      <w:pPr>
        <w:spacing w:after="0"/>
        <w:jc w:val="both"/>
        <w:rPr>
          <w:rFonts w:ascii="Verdana" w:hAnsi="Verdana"/>
        </w:rPr>
      </w:pPr>
      <w:r w:rsidRPr="003E433F">
        <w:rPr>
          <w:rFonts w:ascii="Verdana" w:hAnsi="Verdana"/>
        </w:rPr>
        <w:t xml:space="preserve">Tel: </w:t>
      </w:r>
      <w:r w:rsidRPr="003E433F">
        <w:rPr>
          <w:rFonts w:ascii="Verdana" w:hAnsi="Verdana"/>
        </w:rPr>
        <w:tab/>
        <w:t>+49 (0) 62 91/</w:t>
      </w:r>
      <w:r w:rsidR="00F64B8C" w:rsidRPr="003E433F">
        <w:rPr>
          <w:rFonts w:ascii="Verdana" w:hAnsi="Verdana"/>
        </w:rPr>
        <w:t>6</w:t>
      </w:r>
      <w:r w:rsidRPr="003E433F">
        <w:rPr>
          <w:rFonts w:ascii="Verdana" w:hAnsi="Verdana"/>
        </w:rPr>
        <w:t>4 22-22</w:t>
      </w:r>
    </w:p>
    <w:p w14:paraId="685E0A24" w14:textId="5A4D3BA4" w:rsidR="00F64B8C" w:rsidRPr="003E433F" w:rsidRDefault="00456A51" w:rsidP="003C0F34">
      <w:pPr>
        <w:spacing w:after="0"/>
        <w:jc w:val="both"/>
        <w:rPr>
          <w:rStyle w:val="Hyperlink"/>
          <w:rFonts w:ascii="Verdana" w:hAnsi="Verdana"/>
          <w:color w:val="auto"/>
        </w:rPr>
      </w:pPr>
      <w:r w:rsidRPr="003E433F">
        <w:rPr>
          <w:rFonts w:ascii="Verdana" w:hAnsi="Verdana"/>
        </w:rPr>
        <w:t>Mail:</w:t>
      </w:r>
      <w:r w:rsidRPr="003E433F">
        <w:rPr>
          <w:rFonts w:ascii="Verdana" w:hAnsi="Verdana"/>
        </w:rPr>
        <w:tab/>
      </w:r>
      <w:hyperlink r:id="rId11" w:history="1">
        <w:r w:rsidR="00B4190B" w:rsidRPr="003E433F">
          <w:rPr>
            <w:rStyle w:val="Hyperlink"/>
            <w:rFonts w:ascii="Verdana" w:hAnsi="Verdana"/>
            <w:color w:val="auto"/>
          </w:rPr>
          <w:t>eshra.banschbach@abs-silos.de</w:t>
        </w:r>
      </w:hyperlink>
    </w:p>
    <w:sectPr w:rsidR="00F64B8C" w:rsidRPr="003E433F" w:rsidSect="001E0396">
      <w:headerReference w:type="even" r:id="rId12"/>
      <w:headerReference w:type="default" r:id="rId13"/>
      <w:pgSz w:w="11906" w:h="16838"/>
      <w:pgMar w:top="297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6880B" w14:textId="77777777" w:rsidR="0027413B" w:rsidRDefault="0027413B" w:rsidP="00EC29F1">
      <w:pPr>
        <w:spacing w:after="0" w:line="240" w:lineRule="auto"/>
      </w:pPr>
      <w:r>
        <w:separator/>
      </w:r>
    </w:p>
  </w:endnote>
  <w:endnote w:type="continuationSeparator" w:id="0">
    <w:p w14:paraId="0765DCCA" w14:textId="77777777" w:rsidR="0027413B" w:rsidRDefault="0027413B" w:rsidP="00EC29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49795" w14:textId="77777777" w:rsidR="0027413B" w:rsidRDefault="0027413B" w:rsidP="00EC29F1">
      <w:pPr>
        <w:spacing w:after="0" w:line="240" w:lineRule="auto"/>
      </w:pPr>
      <w:r>
        <w:separator/>
      </w:r>
    </w:p>
  </w:footnote>
  <w:footnote w:type="continuationSeparator" w:id="0">
    <w:p w14:paraId="17872407" w14:textId="77777777" w:rsidR="0027413B" w:rsidRDefault="0027413B" w:rsidP="00EC29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E17E8" w14:textId="77777777" w:rsidR="00EC29F1" w:rsidRDefault="00EC29F1">
    <w:pPr>
      <w:pStyle w:val="Kopfzeile"/>
    </w:pPr>
  </w:p>
  <w:p w14:paraId="5D67DCCC" w14:textId="77777777" w:rsidR="00FA7452" w:rsidRDefault="00EC29F1" w:rsidP="00EC29F1">
    <w:pPr>
      <w:ind w:firstLine="1560"/>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BBA03" w14:textId="37A25137" w:rsidR="00EC29F1" w:rsidRDefault="00DE6DA0" w:rsidP="00EC29F1">
    <w:pPr>
      <w:pStyle w:val="Kopfzeile"/>
      <w:tabs>
        <w:tab w:val="clear" w:pos="4536"/>
      </w:tabs>
      <w:ind w:firstLine="1701"/>
      <w:jc w:val="right"/>
      <w:rPr>
        <w:rFonts w:ascii="Verdana" w:hAnsi="Verdana"/>
        <w:b/>
        <w:color w:val="808080" w:themeColor="background1" w:themeShade="80"/>
      </w:rPr>
    </w:pPr>
    <w:r w:rsidRPr="00964089">
      <w:rPr>
        <w:rFonts w:ascii="Verdana" w:hAnsi="Verdana"/>
        <w:noProof/>
        <w:color w:val="808080" w:themeColor="background1" w:themeShade="80"/>
        <w:sz w:val="20"/>
        <w:szCs w:val="20"/>
      </w:rPr>
      <w:drawing>
        <wp:anchor distT="0" distB="0" distL="114300" distR="114300" simplePos="0" relativeHeight="251659264" behindDoc="1" locked="0" layoutInCell="1" allowOverlap="1" wp14:anchorId="47EC6ABC" wp14:editId="212AA271">
          <wp:simplePos x="0" y="0"/>
          <wp:positionH relativeFrom="column">
            <wp:posOffset>29037</wp:posOffset>
          </wp:positionH>
          <wp:positionV relativeFrom="paragraph">
            <wp:posOffset>-253423</wp:posOffset>
          </wp:positionV>
          <wp:extent cx="1335024" cy="1335024"/>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S-Logo_klei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5024" cy="1335024"/>
                  </a:xfrm>
                  <a:prstGeom prst="rect">
                    <a:avLst/>
                  </a:prstGeom>
                  <a:ln w="0">
                    <a:noFill/>
                  </a:ln>
                </pic:spPr>
              </pic:pic>
            </a:graphicData>
          </a:graphic>
        </wp:anchor>
      </w:drawing>
    </w:r>
    <w:r w:rsidR="001E0396" w:rsidRPr="00964089">
      <w:rPr>
        <w:rFonts w:ascii="Verdana" w:hAnsi="Verdana"/>
        <w:b/>
        <w:color w:val="808080" w:themeColor="background1" w:themeShade="80"/>
      </w:rPr>
      <w:t>PRESSEMELDUNG VOM</w:t>
    </w:r>
    <w:r w:rsidR="00EC29F1" w:rsidRPr="00964089">
      <w:rPr>
        <w:rFonts w:ascii="Verdana" w:hAnsi="Verdana"/>
        <w:b/>
        <w:color w:val="808080" w:themeColor="background1" w:themeShade="80"/>
      </w:rPr>
      <w:t xml:space="preserve"> </w:t>
    </w:r>
    <w:r w:rsidR="003E433F">
      <w:rPr>
        <w:rFonts w:ascii="Verdana" w:hAnsi="Verdana"/>
        <w:b/>
        <w:color w:val="808080" w:themeColor="background1" w:themeShade="80"/>
      </w:rPr>
      <w:t>14</w:t>
    </w:r>
    <w:r w:rsidR="00A01305">
      <w:rPr>
        <w:rFonts w:ascii="Verdana" w:hAnsi="Verdana"/>
        <w:b/>
        <w:color w:val="808080" w:themeColor="background1" w:themeShade="80"/>
      </w:rPr>
      <w:t>.0</w:t>
    </w:r>
    <w:r w:rsidR="003E433F">
      <w:rPr>
        <w:rFonts w:ascii="Verdana" w:hAnsi="Verdana"/>
        <w:b/>
        <w:color w:val="808080" w:themeColor="background1" w:themeShade="80"/>
      </w:rPr>
      <w:t>6</w:t>
    </w:r>
    <w:r w:rsidR="00A01305">
      <w:rPr>
        <w:rFonts w:ascii="Verdana" w:hAnsi="Verdana"/>
        <w:b/>
        <w:color w:val="808080" w:themeColor="background1" w:themeShade="80"/>
      </w:rPr>
      <w:t>.2021</w:t>
    </w:r>
  </w:p>
  <w:p w14:paraId="71C5D9FC" w14:textId="77777777" w:rsidR="00A01305" w:rsidRDefault="00A01305" w:rsidP="00EC29F1">
    <w:pPr>
      <w:pStyle w:val="Kopfzeile"/>
      <w:tabs>
        <w:tab w:val="clear" w:pos="4536"/>
      </w:tabs>
      <w:ind w:firstLine="1701"/>
      <w:jc w:val="right"/>
      <w:rPr>
        <w:rFonts w:ascii="Verdana" w:hAnsi="Verdana"/>
        <w:b/>
        <w:color w:val="808080" w:themeColor="background1" w:themeShade="80"/>
      </w:rPr>
    </w:pPr>
  </w:p>
  <w:p w14:paraId="00FD4422" w14:textId="683E977A" w:rsidR="00A01305" w:rsidRPr="00964089" w:rsidRDefault="00930A61" w:rsidP="00EC29F1">
    <w:pPr>
      <w:pStyle w:val="Kopfzeile"/>
      <w:tabs>
        <w:tab w:val="clear" w:pos="4536"/>
      </w:tabs>
      <w:ind w:firstLine="1701"/>
      <w:jc w:val="right"/>
      <w:rPr>
        <w:rFonts w:ascii="Verdana" w:hAnsi="Verdana"/>
        <w:b/>
        <w:color w:val="808080" w:themeColor="background1" w:themeShade="80"/>
      </w:rPr>
    </w:pPr>
    <w:r>
      <w:rPr>
        <w:rFonts w:ascii="Verdana" w:hAnsi="Verdana"/>
        <w:b/>
        <w:color w:val="808080" w:themeColor="background1" w:themeShade="80"/>
      </w:rPr>
      <w:t>Flex-Silos</w:t>
    </w:r>
    <w:r w:rsidR="003E433F">
      <w:rPr>
        <w:rFonts w:ascii="Verdana" w:hAnsi="Verdana"/>
        <w:b/>
        <w:color w:val="808080" w:themeColor="background1" w:themeShade="80"/>
      </w:rPr>
      <w:t>: Maßgeschneiderte Lagersysteme</w:t>
    </w:r>
  </w:p>
  <w:p w14:paraId="4F6BB0C6" w14:textId="77777777" w:rsidR="008A6A0F" w:rsidRPr="00964089" w:rsidRDefault="008A6A0F" w:rsidP="008A6A0F">
    <w:pPr>
      <w:pStyle w:val="Kopfzeile"/>
      <w:tabs>
        <w:tab w:val="clear" w:pos="4536"/>
      </w:tabs>
      <w:rPr>
        <w:rFonts w:ascii="Verdana" w:hAnsi="Verdana"/>
        <w:b/>
        <w:color w:val="808080" w:themeColor="background1" w:themeShade="80"/>
      </w:rPr>
    </w:pPr>
  </w:p>
  <w:p w14:paraId="716971CB" w14:textId="77777777" w:rsidR="00456A51" w:rsidRPr="00964089" w:rsidRDefault="008A6A0F" w:rsidP="008A6A0F">
    <w:pPr>
      <w:pStyle w:val="Kopfzeile"/>
      <w:tabs>
        <w:tab w:val="clear" w:pos="4536"/>
      </w:tabs>
      <w:rPr>
        <w:rFonts w:ascii="Verdana" w:hAnsi="Verdana"/>
        <w:b/>
        <w:color w:val="808080" w:themeColor="background1" w:themeShade="80"/>
      </w:rPr>
    </w:pPr>
    <w:r w:rsidRPr="00964089">
      <w:rPr>
        <w:rFonts w:ascii="Verdana" w:hAnsi="Verdana"/>
        <w:b/>
        <w:color w:val="808080" w:themeColor="background1" w:themeShade="80"/>
      </w:rPr>
      <w:tab/>
    </w:r>
    <w:r w:rsidR="00456A51" w:rsidRPr="00964089">
      <w:rPr>
        <w:rFonts w:ascii="Verdana" w:hAnsi="Verdana"/>
        <w:b/>
        <w:color w:val="808080" w:themeColor="background1" w:themeShade="80"/>
      </w:rPr>
      <w:t>A.B.S. Silo- und Förderanlagen GmbH</w:t>
    </w:r>
  </w:p>
  <w:p w14:paraId="753F7F17" w14:textId="77777777" w:rsidR="00456A51" w:rsidRPr="00964089" w:rsidRDefault="00456A51" w:rsidP="00EC29F1">
    <w:pPr>
      <w:pStyle w:val="Kopfzeile"/>
      <w:tabs>
        <w:tab w:val="clear" w:pos="4536"/>
      </w:tabs>
      <w:ind w:firstLine="1701"/>
      <w:jc w:val="right"/>
      <w:rPr>
        <w:rFonts w:ascii="Verdana" w:hAnsi="Verdana"/>
        <w:b/>
      </w:rPr>
    </w:pPr>
    <w:r w:rsidRPr="00964089">
      <w:rPr>
        <w:rFonts w:ascii="Verdana" w:hAnsi="Verdana"/>
        <w:b/>
        <w:color w:val="808080" w:themeColor="background1" w:themeShade="80"/>
      </w:rPr>
      <w:t>74706 Osterburken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5A3AA8"/>
    <w:multiLevelType w:val="hybridMultilevel"/>
    <w:tmpl w:val="FAE4A7EA"/>
    <w:lvl w:ilvl="0" w:tplc="BE08E8DC">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624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402"/>
    <w:rsid w:val="00002B74"/>
    <w:rsid w:val="0007174B"/>
    <w:rsid w:val="0007435D"/>
    <w:rsid w:val="000759AC"/>
    <w:rsid w:val="000E040A"/>
    <w:rsid w:val="000E4105"/>
    <w:rsid w:val="000E7EE5"/>
    <w:rsid w:val="0014612F"/>
    <w:rsid w:val="001869B7"/>
    <w:rsid w:val="00197378"/>
    <w:rsid w:val="001A250B"/>
    <w:rsid w:val="001E0396"/>
    <w:rsid w:val="00253C34"/>
    <w:rsid w:val="00254502"/>
    <w:rsid w:val="00266ED9"/>
    <w:rsid w:val="0027413B"/>
    <w:rsid w:val="0028100F"/>
    <w:rsid w:val="002A481B"/>
    <w:rsid w:val="002B437B"/>
    <w:rsid w:val="002D6B82"/>
    <w:rsid w:val="00301424"/>
    <w:rsid w:val="003026CF"/>
    <w:rsid w:val="003247FC"/>
    <w:rsid w:val="00336E06"/>
    <w:rsid w:val="003609F0"/>
    <w:rsid w:val="003C0F34"/>
    <w:rsid w:val="003E433F"/>
    <w:rsid w:val="003F5399"/>
    <w:rsid w:val="00456A51"/>
    <w:rsid w:val="0046781F"/>
    <w:rsid w:val="0047383A"/>
    <w:rsid w:val="004A0E1C"/>
    <w:rsid w:val="004A2B02"/>
    <w:rsid w:val="004E750A"/>
    <w:rsid w:val="004F7D64"/>
    <w:rsid w:val="0058329A"/>
    <w:rsid w:val="005906E5"/>
    <w:rsid w:val="0059388B"/>
    <w:rsid w:val="005A1A04"/>
    <w:rsid w:val="005B02B5"/>
    <w:rsid w:val="005D42BD"/>
    <w:rsid w:val="005E1932"/>
    <w:rsid w:val="00607724"/>
    <w:rsid w:val="00622EAF"/>
    <w:rsid w:val="0064409E"/>
    <w:rsid w:val="0065379C"/>
    <w:rsid w:val="00654ED6"/>
    <w:rsid w:val="00656DA2"/>
    <w:rsid w:val="006605D3"/>
    <w:rsid w:val="006A4C72"/>
    <w:rsid w:val="00701E00"/>
    <w:rsid w:val="00776E85"/>
    <w:rsid w:val="007A5C57"/>
    <w:rsid w:val="007E5FB7"/>
    <w:rsid w:val="008120EA"/>
    <w:rsid w:val="00814207"/>
    <w:rsid w:val="00824FFA"/>
    <w:rsid w:val="00840452"/>
    <w:rsid w:val="008553F3"/>
    <w:rsid w:val="008A6A0F"/>
    <w:rsid w:val="008D47E1"/>
    <w:rsid w:val="008F411B"/>
    <w:rsid w:val="00930A61"/>
    <w:rsid w:val="0093667C"/>
    <w:rsid w:val="00964089"/>
    <w:rsid w:val="009A1391"/>
    <w:rsid w:val="009E5A43"/>
    <w:rsid w:val="009E6AD2"/>
    <w:rsid w:val="009F2A1F"/>
    <w:rsid w:val="009F6B44"/>
    <w:rsid w:val="00A01305"/>
    <w:rsid w:val="00A70FB7"/>
    <w:rsid w:val="00A745A4"/>
    <w:rsid w:val="00A95C8E"/>
    <w:rsid w:val="00AA217D"/>
    <w:rsid w:val="00AC5554"/>
    <w:rsid w:val="00AE2DAC"/>
    <w:rsid w:val="00AE375B"/>
    <w:rsid w:val="00B028EB"/>
    <w:rsid w:val="00B22A1A"/>
    <w:rsid w:val="00B4190B"/>
    <w:rsid w:val="00B60402"/>
    <w:rsid w:val="00B759F9"/>
    <w:rsid w:val="00B96B49"/>
    <w:rsid w:val="00BA0BD5"/>
    <w:rsid w:val="00BF23E3"/>
    <w:rsid w:val="00BF2E17"/>
    <w:rsid w:val="00C077AC"/>
    <w:rsid w:val="00C70F99"/>
    <w:rsid w:val="00C95471"/>
    <w:rsid w:val="00C96565"/>
    <w:rsid w:val="00CA2962"/>
    <w:rsid w:val="00CC7786"/>
    <w:rsid w:val="00D012C5"/>
    <w:rsid w:val="00D05673"/>
    <w:rsid w:val="00D22406"/>
    <w:rsid w:val="00D22B99"/>
    <w:rsid w:val="00D30048"/>
    <w:rsid w:val="00D36107"/>
    <w:rsid w:val="00D3626F"/>
    <w:rsid w:val="00D44D28"/>
    <w:rsid w:val="00D53A9B"/>
    <w:rsid w:val="00D547FB"/>
    <w:rsid w:val="00D62713"/>
    <w:rsid w:val="00D9783E"/>
    <w:rsid w:val="00DA4640"/>
    <w:rsid w:val="00DB26BA"/>
    <w:rsid w:val="00DC6D03"/>
    <w:rsid w:val="00DE6DA0"/>
    <w:rsid w:val="00E142CA"/>
    <w:rsid w:val="00E409C2"/>
    <w:rsid w:val="00E9041C"/>
    <w:rsid w:val="00EC29F1"/>
    <w:rsid w:val="00ED0EF8"/>
    <w:rsid w:val="00F07862"/>
    <w:rsid w:val="00F64B8C"/>
    <w:rsid w:val="00FA4383"/>
    <w:rsid w:val="00FA7452"/>
    <w:rsid w:val="00FB56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2465"/>
    <o:shapelayout v:ext="edit">
      <o:idmap v:ext="edit" data="1"/>
    </o:shapelayout>
  </w:shapeDefaults>
  <w:decimalSymbol w:val=","/>
  <w:listSeparator w:val=";"/>
  <w14:docId w14:val="6736EEEA"/>
  <w15:docId w15:val="{FDEE3B6C-8898-47D1-AFDB-8D72656E8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8553F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berschrift2">
    <w:name w:val="heading 2"/>
    <w:basedOn w:val="Standard"/>
    <w:link w:val="berschrift2Zchn"/>
    <w:uiPriority w:val="9"/>
    <w:qFormat/>
    <w:rsid w:val="008553F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C29F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C29F1"/>
  </w:style>
  <w:style w:type="paragraph" w:styleId="Fuzeile">
    <w:name w:val="footer"/>
    <w:basedOn w:val="Standard"/>
    <w:link w:val="FuzeileZchn"/>
    <w:uiPriority w:val="99"/>
    <w:unhideWhenUsed/>
    <w:rsid w:val="00EC29F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C29F1"/>
  </w:style>
  <w:style w:type="paragraph" w:styleId="Sprechblasentext">
    <w:name w:val="Balloon Text"/>
    <w:basedOn w:val="Standard"/>
    <w:link w:val="SprechblasentextZchn"/>
    <w:uiPriority w:val="99"/>
    <w:semiHidden/>
    <w:unhideWhenUsed/>
    <w:rsid w:val="00EC29F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29F1"/>
    <w:rPr>
      <w:rFonts w:ascii="Tahoma" w:hAnsi="Tahoma" w:cs="Tahoma"/>
      <w:sz w:val="16"/>
      <w:szCs w:val="16"/>
    </w:rPr>
  </w:style>
  <w:style w:type="character" w:styleId="Hyperlink">
    <w:name w:val="Hyperlink"/>
    <w:basedOn w:val="Absatz-Standardschriftart"/>
    <w:rsid w:val="00CA2962"/>
    <w:rPr>
      <w:color w:val="0000FF"/>
      <w:u w:val="single"/>
    </w:rPr>
  </w:style>
  <w:style w:type="character" w:styleId="NichtaufgelsteErwhnung">
    <w:name w:val="Unresolved Mention"/>
    <w:basedOn w:val="Absatz-Standardschriftart"/>
    <w:uiPriority w:val="99"/>
    <w:semiHidden/>
    <w:unhideWhenUsed/>
    <w:rsid w:val="00B4190B"/>
    <w:rPr>
      <w:color w:val="605E5C"/>
      <w:shd w:val="clear" w:color="auto" w:fill="E1DFDD"/>
    </w:rPr>
  </w:style>
  <w:style w:type="character" w:customStyle="1" w:styleId="berschrift1Zchn">
    <w:name w:val="Überschrift 1 Zchn"/>
    <w:basedOn w:val="Absatz-Standardschriftart"/>
    <w:link w:val="berschrift1"/>
    <w:uiPriority w:val="9"/>
    <w:rsid w:val="008553F3"/>
    <w:rPr>
      <w:rFonts w:ascii="Times New Roman" w:eastAsia="Times New Roman" w:hAnsi="Times New Roman" w:cs="Times New Roman"/>
      <w:b/>
      <w:bCs/>
      <w:kern w:val="36"/>
      <w:sz w:val="48"/>
      <w:szCs w:val="48"/>
    </w:rPr>
  </w:style>
  <w:style w:type="character" w:customStyle="1" w:styleId="berschrift2Zchn">
    <w:name w:val="Überschrift 2 Zchn"/>
    <w:basedOn w:val="Absatz-Standardschriftart"/>
    <w:link w:val="berschrift2"/>
    <w:uiPriority w:val="9"/>
    <w:rsid w:val="008553F3"/>
    <w:rPr>
      <w:rFonts w:ascii="Times New Roman" w:eastAsia="Times New Roman" w:hAnsi="Times New Roman" w:cs="Times New Roman"/>
      <w:b/>
      <w:bCs/>
      <w:sz w:val="36"/>
      <w:szCs w:val="36"/>
    </w:rPr>
  </w:style>
  <w:style w:type="paragraph" w:styleId="StandardWeb">
    <w:name w:val="Normal (Web)"/>
    <w:basedOn w:val="Standard"/>
    <w:uiPriority w:val="99"/>
    <w:unhideWhenUsed/>
    <w:rsid w:val="008553F3"/>
    <w:pPr>
      <w:spacing w:before="100" w:beforeAutospacing="1" w:after="100" w:afterAutospacing="1" w:line="240" w:lineRule="auto"/>
    </w:pPr>
    <w:rPr>
      <w:rFonts w:ascii="Times New Roman" w:eastAsia="Times New Roman" w:hAnsi="Times New Roman" w:cs="Times New Roman"/>
      <w:sz w:val="24"/>
      <w:szCs w:val="24"/>
    </w:rPr>
  </w:style>
  <w:style w:type="paragraph" w:styleId="Listenabsatz">
    <w:name w:val="List Paragraph"/>
    <w:basedOn w:val="Standard"/>
    <w:uiPriority w:val="34"/>
    <w:qFormat/>
    <w:rsid w:val="00C95471"/>
    <w:pPr>
      <w:ind w:left="720"/>
      <w:contextualSpacing/>
    </w:pPr>
  </w:style>
  <w:style w:type="character" w:customStyle="1" w:styleId="lowercase">
    <w:name w:val="lowercase"/>
    <w:basedOn w:val="Absatz-Standardschriftart"/>
    <w:rsid w:val="002D6B82"/>
  </w:style>
  <w:style w:type="character" w:styleId="Fett">
    <w:name w:val="Strong"/>
    <w:basedOn w:val="Absatz-Standardschriftart"/>
    <w:uiPriority w:val="22"/>
    <w:qFormat/>
    <w:rsid w:val="002D6B82"/>
    <w:rPr>
      <w:b/>
      <w:bCs/>
    </w:rPr>
  </w:style>
  <w:style w:type="table" w:styleId="Tabellenraster">
    <w:name w:val="Table Grid"/>
    <w:basedOn w:val="NormaleTabelle"/>
    <w:uiPriority w:val="39"/>
    <w:rsid w:val="002A481B"/>
    <w:pPr>
      <w:spacing w:after="0" w:line="240" w:lineRule="auto"/>
    </w:pPr>
    <w:rPr>
      <w:rFonts w:eastAsiaTheme="minorHAns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6978289">
      <w:bodyDiv w:val="1"/>
      <w:marLeft w:val="0"/>
      <w:marRight w:val="0"/>
      <w:marTop w:val="0"/>
      <w:marBottom w:val="0"/>
      <w:divBdr>
        <w:top w:val="none" w:sz="0" w:space="0" w:color="auto"/>
        <w:left w:val="none" w:sz="0" w:space="0" w:color="auto"/>
        <w:bottom w:val="none" w:sz="0" w:space="0" w:color="auto"/>
        <w:right w:val="none" w:sz="0" w:space="0" w:color="auto"/>
      </w:divBdr>
      <w:divsChild>
        <w:div w:id="817959735">
          <w:marLeft w:val="0"/>
          <w:marRight w:val="300"/>
          <w:marTop w:val="0"/>
          <w:marBottom w:val="0"/>
          <w:divBdr>
            <w:top w:val="none" w:sz="0" w:space="0" w:color="auto"/>
            <w:left w:val="none" w:sz="0" w:space="0" w:color="auto"/>
            <w:bottom w:val="none" w:sz="0" w:space="0" w:color="auto"/>
            <w:right w:val="none" w:sz="0" w:space="0" w:color="auto"/>
          </w:divBdr>
          <w:divsChild>
            <w:div w:id="1060519244">
              <w:marLeft w:val="0"/>
              <w:marRight w:val="0"/>
              <w:marTop w:val="0"/>
              <w:marBottom w:val="0"/>
              <w:divBdr>
                <w:top w:val="none" w:sz="0" w:space="0" w:color="auto"/>
                <w:left w:val="none" w:sz="0" w:space="0" w:color="auto"/>
                <w:bottom w:val="none" w:sz="0" w:space="0" w:color="auto"/>
                <w:right w:val="none" w:sz="0" w:space="0" w:color="auto"/>
              </w:divBdr>
              <w:divsChild>
                <w:div w:id="172983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052722">
          <w:marLeft w:val="0"/>
          <w:marRight w:val="0"/>
          <w:marTop w:val="0"/>
          <w:marBottom w:val="0"/>
          <w:divBdr>
            <w:top w:val="none" w:sz="0" w:space="0" w:color="auto"/>
            <w:left w:val="none" w:sz="0" w:space="0" w:color="auto"/>
            <w:bottom w:val="none" w:sz="0" w:space="0" w:color="auto"/>
            <w:right w:val="none" w:sz="0" w:space="0" w:color="auto"/>
          </w:divBdr>
          <w:divsChild>
            <w:div w:id="1980111166">
              <w:marLeft w:val="0"/>
              <w:marRight w:val="0"/>
              <w:marTop w:val="0"/>
              <w:marBottom w:val="0"/>
              <w:divBdr>
                <w:top w:val="none" w:sz="0" w:space="0" w:color="auto"/>
                <w:left w:val="none" w:sz="0" w:space="0" w:color="auto"/>
                <w:bottom w:val="none" w:sz="0" w:space="0" w:color="auto"/>
                <w:right w:val="none" w:sz="0" w:space="0" w:color="auto"/>
              </w:divBdr>
              <w:divsChild>
                <w:div w:id="1392314445">
                  <w:marLeft w:val="0"/>
                  <w:marRight w:val="0"/>
                  <w:marTop w:val="0"/>
                  <w:marBottom w:val="0"/>
                  <w:divBdr>
                    <w:top w:val="none" w:sz="0" w:space="0" w:color="auto"/>
                    <w:left w:val="none" w:sz="0" w:space="0" w:color="auto"/>
                    <w:bottom w:val="none" w:sz="0" w:space="0" w:color="auto"/>
                    <w:right w:val="none" w:sz="0" w:space="0" w:color="auto"/>
                  </w:divBdr>
                  <w:divsChild>
                    <w:div w:id="179397541">
                      <w:marLeft w:val="0"/>
                      <w:marRight w:val="0"/>
                      <w:marTop w:val="0"/>
                      <w:marBottom w:val="0"/>
                      <w:divBdr>
                        <w:top w:val="none" w:sz="0" w:space="0" w:color="auto"/>
                        <w:left w:val="none" w:sz="0" w:space="0" w:color="auto"/>
                        <w:bottom w:val="none" w:sz="0" w:space="0" w:color="auto"/>
                        <w:right w:val="none" w:sz="0" w:space="0" w:color="auto"/>
                      </w:divBdr>
                      <w:divsChild>
                        <w:div w:id="82250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9498352">
      <w:bodyDiv w:val="1"/>
      <w:marLeft w:val="0"/>
      <w:marRight w:val="0"/>
      <w:marTop w:val="0"/>
      <w:marBottom w:val="0"/>
      <w:divBdr>
        <w:top w:val="none" w:sz="0" w:space="0" w:color="auto"/>
        <w:left w:val="none" w:sz="0" w:space="0" w:color="auto"/>
        <w:bottom w:val="none" w:sz="0" w:space="0" w:color="auto"/>
        <w:right w:val="none" w:sz="0" w:space="0" w:color="auto"/>
      </w:divBdr>
    </w:div>
    <w:div w:id="1072700292">
      <w:bodyDiv w:val="1"/>
      <w:marLeft w:val="0"/>
      <w:marRight w:val="0"/>
      <w:marTop w:val="0"/>
      <w:marBottom w:val="0"/>
      <w:divBdr>
        <w:top w:val="none" w:sz="0" w:space="0" w:color="auto"/>
        <w:left w:val="none" w:sz="0" w:space="0" w:color="auto"/>
        <w:bottom w:val="none" w:sz="0" w:space="0" w:color="auto"/>
        <w:right w:val="none" w:sz="0" w:space="0" w:color="auto"/>
      </w:divBdr>
      <w:divsChild>
        <w:div w:id="1608388696">
          <w:marLeft w:val="0"/>
          <w:marRight w:val="0"/>
          <w:marTop w:val="0"/>
          <w:marBottom w:val="0"/>
          <w:divBdr>
            <w:top w:val="none" w:sz="0" w:space="0" w:color="auto"/>
            <w:left w:val="none" w:sz="0" w:space="0" w:color="auto"/>
            <w:bottom w:val="none" w:sz="0" w:space="0" w:color="auto"/>
            <w:right w:val="none" w:sz="0" w:space="0" w:color="auto"/>
          </w:divBdr>
          <w:divsChild>
            <w:div w:id="26293257">
              <w:marLeft w:val="0"/>
              <w:marRight w:val="0"/>
              <w:marTop w:val="0"/>
              <w:marBottom w:val="0"/>
              <w:divBdr>
                <w:top w:val="none" w:sz="0" w:space="0" w:color="auto"/>
                <w:left w:val="none" w:sz="0" w:space="0" w:color="auto"/>
                <w:bottom w:val="none" w:sz="0" w:space="0" w:color="auto"/>
                <w:right w:val="none" w:sz="0" w:space="0" w:color="auto"/>
              </w:divBdr>
              <w:divsChild>
                <w:div w:id="2780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342441">
          <w:marLeft w:val="0"/>
          <w:marRight w:val="0"/>
          <w:marTop w:val="0"/>
          <w:marBottom w:val="0"/>
          <w:divBdr>
            <w:top w:val="none" w:sz="0" w:space="0" w:color="auto"/>
            <w:left w:val="none" w:sz="0" w:space="0" w:color="auto"/>
            <w:bottom w:val="none" w:sz="0" w:space="0" w:color="auto"/>
            <w:right w:val="none" w:sz="0" w:space="0" w:color="auto"/>
          </w:divBdr>
          <w:divsChild>
            <w:div w:id="717821554">
              <w:marLeft w:val="0"/>
              <w:marRight w:val="0"/>
              <w:marTop w:val="0"/>
              <w:marBottom w:val="0"/>
              <w:divBdr>
                <w:top w:val="none" w:sz="0" w:space="0" w:color="auto"/>
                <w:left w:val="none" w:sz="0" w:space="0" w:color="auto"/>
                <w:bottom w:val="none" w:sz="0" w:space="0" w:color="auto"/>
                <w:right w:val="none" w:sz="0" w:space="0" w:color="auto"/>
              </w:divBdr>
              <w:divsChild>
                <w:div w:id="2109150818">
                  <w:marLeft w:val="0"/>
                  <w:marRight w:val="0"/>
                  <w:marTop w:val="0"/>
                  <w:marBottom w:val="0"/>
                  <w:divBdr>
                    <w:top w:val="none" w:sz="0" w:space="0" w:color="auto"/>
                    <w:left w:val="none" w:sz="0" w:space="0" w:color="auto"/>
                    <w:bottom w:val="none" w:sz="0" w:space="0" w:color="auto"/>
                    <w:right w:val="none" w:sz="0" w:space="0" w:color="auto"/>
                  </w:divBdr>
                  <w:divsChild>
                    <w:div w:id="2119324931">
                      <w:marLeft w:val="0"/>
                      <w:marRight w:val="0"/>
                      <w:marTop w:val="0"/>
                      <w:marBottom w:val="0"/>
                      <w:divBdr>
                        <w:top w:val="none" w:sz="0" w:space="0" w:color="auto"/>
                        <w:left w:val="none" w:sz="0" w:space="0" w:color="auto"/>
                        <w:bottom w:val="none" w:sz="0" w:space="0" w:color="auto"/>
                        <w:right w:val="none" w:sz="0" w:space="0" w:color="auto"/>
                      </w:divBdr>
                      <w:divsChild>
                        <w:div w:id="210600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403724">
              <w:marLeft w:val="0"/>
              <w:marRight w:val="0"/>
              <w:marTop w:val="0"/>
              <w:marBottom w:val="0"/>
              <w:divBdr>
                <w:top w:val="none" w:sz="0" w:space="0" w:color="auto"/>
                <w:left w:val="none" w:sz="0" w:space="0" w:color="auto"/>
                <w:bottom w:val="none" w:sz="0" w:space="0" w:color="auto"/>
                <w:right w:val="none" w:sz="0" w:space="0" w:color="auto"/>
              </w:divBdr>
              <w:divsChild>
                <w:div w:id="1058941649">
                  <w:marLeft w:val="0"/>
                  <w:marRight w:val="0"/>
                  <w:marTop w:val="0"/>
                  <w:marBottom w:val="0"/>
                  <w:divBdr>
                    <w:top w:val="none" w:sz="0" w:space="0" w:color="auto"/>
                    <w:left w:val="none" w:sz="0" w:space="0" w:color="auto"/>
                    <w:bottom w:val="none" w:sz="0" w:space="0" w:color="auto"/>
                    <w:right w:val="none" w:sz="0" w:space="0" w:color="auto"/>
                  </w:divBdr>
                  <w:divsChild>
                    <w:div w:id="706416574">
                      <w:marLeft w:val="0"/>
                      <w:marRight w:val="0"/>
                      <w:marTop w:val="0"/>
                      <w:marBottom w:val="405"/>
                      <w:divBdr>
                        <w:top w:val="none" w:sz="0" w:space="0" w:color="auto"/>
                        <w:left w:val="none" w:sz="0" w:space="0" w:color="auto"/>
                        <w:bottom w:val="none" w:sz="0" w:space="0" w:color="auto"/>
                        <w:right w:val="none" w:sz="0" w:space="0" w:color="auto"/>
                      </w:divBdr>
                    </w:div>
                    <w:div w:id="970985935">
                      <w:marLeft w:val="0"/>
                      <w:marRight w:val="0"/>
                      <w:marTop w:val="0"/>
                      <w:marBottom w:val="0"/>
                      <w:divBdr>
                        <w:top w:val="none" w:sz="0" w:space="0" w:color="auto"/>
                        <w:left w:val="none" w:sz="0" w:space="0" w:color="auto"/>
                        <w:bottom w:val="none" w:sz="0" w:space="0" w:color="auto"/>
                        <w:right w:val="none" w:sz="0" w:space="0" w:color="auto"/>
                      </w:divBdr>
                      <w:divsChild>
                        <w:div w:id="183128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3964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shra.banschbach@abs-silos.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bs-silos.de" TargetMode="External"/><Relationship Id="rId4" Type="http://schemas.openxmlformats.org/officeDocument/2006/relationships/settings" Target="settings.xml"/><Relationship Id="rId9" Type="http://schemas.openxmlformats.org/officeDocument/2006/relationships/hyperlink" Target="mailto:info@abs-silos.de"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E7D1A-FDA6-4708-A067-73CF5B4EA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974</Words>
  <Characters>6141</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7101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frank.schoenfelder</dc:creator>
  <cp:lastModifiedBy>Banschbach, Eshra</cp:lastModifiedBy>
  <cp:revision>5</cp:revision>
  <cp:lastPrinted>2013-01-10T09:00:00Z</cp:lastPrinted>
  <dcterms:created xsi:type="dcterms:W3CDTF">2021-02-04T10:12:00Z</dcterms:created>
  <dcterms:modified xsi:type="dcterms:W3CDTF">2021-06-14T08:34:00Z</dcterms:modified>
</cp:coreProperties>
</file>